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2A5D3" w14:textId="77777777" w:rsidR="00BF3E3A" w:rsidRPr="006875DF" w:rsidRDefault="00BF3E3A" w:rsidP="00BF3E3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ARTS</w:t>
      </w:r>
    </w:p>
    <w:p w14:paraId="21604AD9" w14:textId="6050C4FB" w:rsidR="00BF3E3A" w:rsidRPr="006875DF" w:rsidRDefault="00BF3E3A" w:rsidP="00BF3E3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 w:rsidR="0069494A"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 w:rsidR="0069494A"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6B4BBC59" w14:textId="77777777" w:rsidR="00BF3E3A" w:rsidRPr="006875DF" w:rsidRDefault="00BF3E3A" w:rsidP="00BF3E3A">
      <w:pPr>
        <w:rPr>
          <w:rFonts w:ascii="Times New Roman" w:hAnsi="Times New Roman" w:cs="Times New Roman"/>
          <w:b/>
          <w:sz w:val="22"/>
          <w:szCs w:val="22"/>
        </w:rPr>
      </w:pPr>
    </w:p>
    <w:p w14:paraId="0C5C3259" w14:textId="2FC5002D" w:rsidR="00BF3E3A" w:rsidRPr="006875DF" w:rsidRDefault="00BF3E3A" w:rsidP="00BF3E3A">
      <w:pPr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29EEE5EB" w14:textId="77777777" w:rsidR="004D755E" w:rsidRPr="006875DF" w:rsidRDefault="004D755E" w:rsidP="00BF3E3A">
      <w:pPr>
        <w:rPr>
          <w:rFonts w:ascii="Times New Roman" w:hAnsi="Times New Roman" w:cs="Times New Roman"/>
          <w:b/>
          <w:sz w:val="22"/>
          <w:szCs w:val="22"/>
        </w:rPr>
      </w:pPr>
    </w:p>
    <w:p w14:paraId="1E4A2117" w14:textId="446AF6F0" w:rsidR="005509EF" w:rsidRPr="006875DF" w:rsidRDefault="005509EF" w:rsidP="00BF3E3A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6875DF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01EF91A9" w14:textId="77777777" w:rsidR="005509EF" w:rsidRPr="006875DF" w:rsidRDefault="005509EF" w:rsidP="005509EF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75B2517" w14:textId="74B68DB8" w:rsidR="005509EF" w:rsidRPr="006875DF" w:rsidRDefault="00BF3E3A" w:rsidP="00E7302F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="00B86CAE" w:rsidRPr="006875DF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7EAAD458" w14:textId="77777777" w:rsidR="005509EF" w:rsidRPr="006875DF" w:rsidRDefault="005509EF" w:rsidP="005509EF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5D43098B" w14:textId="1A67CF6C" w:rsidR="00E7302F" w:rsidRPr="006875DF" w:rsidRDefault="008F1C66" w:rsidP="00E7302F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sz w:val="22"/>
          <w:szCs w:val="22"/>
        </w:rPr>
        <w:t>Course</w:t>
      </w:r>
      <w:r w:rsidR="00E7302F" w:rsidRPr="006875DF">
        <w:rPr>
          <w:rFonts w:ascii="Times New Roman" w:hAnsi="Times New Roman" w:cs="Times New Roman"/>
          <w:sz w:val="22"/>
          <w:szCs w:val="22"/>
        </w:rPr>
        <w:t xml:space="preserve"> content</w:t>
      </w:r>
      <w:r w:rsidRPr="006875DF">
        <w:rPr>
          <w:rFonts w:ascii="Times New Roman" w:hAnsi="Times New Roman" w:cs="Times New Roman"/>
          <w:sz w:val="22"/>
          <w:szCs w:val="22"/>
        </w:rPr>
        <w:t xml:space="preserve"> and evaluation methods for GE SLOs must align with Brockport’s GE </w:t>
      </w:r>
      <w:r w:rsidR="00E7302F" w:rsidRPr="006875DF">
        <w:rPr>
          <w:rFonts w:ascii="Times New Roman" w:hAnsi="Times New Roman" w:cs="Times New Roman"/>
          <w:sz w:val="22"/>
          <w:szCs w:val="22"/>
        </w:rPr>
        <w:t xml:space="preserve">assessment </w:t>
      </w:r>
      <w:r w:rsidRPr="006875DF">
        <w:rPr>
          <w:rFonts w:ascii="Times New Roman" w:hAnsi="Times New Roman" w:cs="Times New Roman"/>
          <w:sz w:val="22"/>
          <w:szCs w:val="22"/>
        </w:rPr>
        <w:t xml:space="preserve">rubrics. </w:t>
      </w:r>
      <w:r w:rsidRPr="007B18AD">
        <w:rPr>
          <w:rFonts w:ascii="Times New Roman" w:hAnsi="Times New Roman" w:cs="Times New Roman"/>
          <w:b/>
          <w:bCs/>
          <w:sz w:val="22"/>
          <w:szCs w:val="22"/>
        </w:rPr>
        <w:t xml:space="preserve">GE rubrics give instructors important information about how the SLOs are </w:t>
      </w:r>
      <w:r w:rsidR="00E7302F" w:rsidRPr="007B18AD">
        <w:rPr>
          <w:rFonts w:ascii="Times New Roman" w:hAnsi="Times New Roman" w:cs="Times New Roman"/>
          <w:b/>
          <w:bCs/>
          <w:sz w:val="22"/>
          <w:szCs w:val="22"/>
        </w:rPr>
        <w:t>interpreted</w:t>
      </w:r>
      <w:r w:rsidRPr="007B18AD">
        <w:rPr>
          <w:rFonts w:ascii="Times New Roman" w:hAnsi="Times New Roman" w:cs="Times New Roman"/>
          <w:b/>
          <w:bCs/>
          <w:sz w:val="22"/>
          <w:szCs w:val="22"/>
        </w:rPr>
        <w:t xml:space="preserve"> and evaluated </w:t>
      </w:r>
      <w:r w:rsidR="00E7302F" w:rsidRPr="007B18AD">
        <w:rPr>
          <w:rFonts w:ascii="Times New Roman" w:hAnsi="Times New Roman" w:cs="Times New Roman"/>
          <w:b/>
          <w:bCs/>
          <w:sz w:val="22"/>
          <w:szCs w:val="22"/>
        </w:rPr>
        <w:t>in</w:t>
      </w:r>
      <w:r w:rsidRPr="007B18AD">
        <w:rPr>
          <w:rFonts w:ascii="Times New Roman" w:hAnsi="Times New Roman" w:cs="Times New Roman"/>
          <w:b/>
          <w:bCs/>
          <w:sz w:val="22"/>
          <w:szCs w:val="22"/>
        </w:rPr>
        <w:t xml:space="preserve"> Brockport</w:t>
      </w:r>
      <w:r w:rsidR="00E7302F" w:rsidRPr="007B18AD">
        <w:rPr>
          <w:rFonts w:ascii="Times New Roman" w:hAnsi="Times New Roman" w:cs="Times New Roman"/>
          <w:b/>
          <w:bCs/>
          <w:sz w:val="22"/>
          <w:szCs w:val="22"/>
        </w:rPr>
        <w:t>’s program</w:t>
      </w:r>
      <w:r w:rsidR="00E7302F" w:rsidRPr="006875DF">
        <w:rPr>
          <w:rFonts w:ascii="Times New Roman" w:hAnsi="Times New Roman" w:cs="Times New Roman"/>
          <w:sz w:val="22"/>
          <w:szCs w:val="22"/>
        </w:rPr>
        <w:t xml:space="preserve">, thus facilitating backward design for program consistency. GE area rubrics can be consulted here: </w:t>
      </w:r>
      <w:r w:rsidRPr="006875DF">
        <w:rPr>
          <w:rFonts w:ascii="Times New Roman" w:hAnsi="Times New Roman" w:cs="Times New Roman"/>
          <w:sz w:val="22"/>
          <w:szCs w:val="22"/>
        </w:rPr>
        <w:t xml:space="preserve"> </w:t>
      </w:r>
      <w:r w:rsidR="00E7302F" w:rsidRPr="006875D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="00E7302F" w:rsidRPr="006875D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1400E4DD" w14:textId="6FD20C82" w:rsidR="00B86CAE" w:rsidRPr="006875DF" w:rsidRDefault="008F1C66" w:rsidP="00BF3E3A">
      <w:pPr>
        <w:rPr>
          <w:rFonts w:ascii="Times New Roman" w:hAnsi="Times New Roman" w:cs="Times New Roman"/>
          <w:sz w:val="22"/>
          <w:szCs w:val="22"/>
        </w:rPr>
      </w:pPr>
      <w:r w:rsidRPr="006875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965DF5B" w14:textId="77777777" w:rsidR="00BF3E3A" w:rsidRPr="006875DF" w:rsidRDefault="00BF3E3A" w:rsidP="00BF3E3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164D0571" w14:textId="329591A9" w:rsidR="00BF3E3A" w:rsidRPr="006875DF" w:rsidRDefault="00B86CAE" w:rsidP="00BF3E3A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</w:t>
      </w:r>
      <w:r w:rsidR="00BF3E3A"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. COURSE</w:t>
      </w:r>
      <w:r w:rsidR="00BF3E3A" w:rsidRPr="006875DF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3D2958C9" w14:textId="77777777" w:rsidR="006875DF" w:rsidRPr="009A01C7" w:rsidRDefault="006875DF" w:rsidP="006875DF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763FDE93" w14:textId="5150EFFC" w:rsidR="006875DF" w:rsidRDefault="006875DF" w:rsidP="006875DF">
      <w:pPr>
        <w:numPr>
          <w:ilvl w:val="0"/>
          <w:numId w:val="1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 w:rsidR="00EC5C53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4A305E6C" w14:textId="77777777" w:rsidR="006875DF" w:rsidRDefault="006875DF" w:rsidP="000258B0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ED1A118" w14:textId="77777777" w:rsidR="000258B0" w:rsidRDefault="000258B0" w:rsidP="00025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4AA6793" w14:textId="77777777" w:rsidR="000258B0" w:rsidRPr="009A01C7" w:rsidRDefault="000258B0" w:rsidP="000258B0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3E234C7" w14:textId="7118EE0A" w:rsidR="002177CC" w:rsidRDefault="006875DF" w:rsidP="002177CC">
      <w:pPr>
        <w:numPr>
          <w:ilvl w:val="0"/>
          <w:numId w:val="1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 w:rsid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="00B41BA2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="002177CC"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24436E0C" w14:textId="77777777" w:rsidR="00B41BA2" w:rsidRDefault="00B41BA2" w:rsidP="00B41BA2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121F7CCE" w14:textId="77777777" w:rsidR="00B41BA2" w:rsidRPr="00B41BA2" w:rsidRDefault="00B41BA2" w:rsidP="00B41BA2">
      <w:pPr>
        <w:numPr>
          <w:ilvl w:val="0"/>
          <w:numId w:val="1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5D03A2BB" w14:textId="77777777" w:rsidR="00B41BA2" w:rsidRPr="00B41BA2" w:rsidRDefault="00B41BA2" w:rsidP="00B41BA2">
      <w:pPr>
        <w:numPr>
          <w:ilvl w:val="0"/>
          <w:numId w:val="1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6F86CD1A" w14:textId="77777777" w:rsidR="00B41BA2" w:rsidRPr="00B41BA2" w:rsidRDefault="00B41BA2" w:rsidP="00B41BA2">
      <w:pPr>
        <w:numPr>
          <w:ilvl w:val="0"/>
          <w:numId w:val="1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2177513D" w14:textId="77777777" w:rsidR="00B41BA2" w:rsidRPr="00B41BA2" w:rsidRDefault="00B41BA2" w:rsidP="00B41BA2">
      <w:pPr>
        <w:numPr>
          <w:ilvl w:val="0"/>
          <w:numId w:val="1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79744F1F" w14:textId="08A8AA2B" w:rsidR="00B41BA2" w:rsidRPr="00B41BA2" w:rsidRDefault="00B41BA2" w:rsidP="00B41BA2">
      <w:pPr>
        <w:numPr>
          <w:ilvl w:val="0"/>
          <w:numId w:val="1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44BBDB21" w14:textId="77777777" w:rsidR="00B41BA2" w:rsidRDefault="00B41BA2" w:rsidP="00B41BA2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E49280B" w14:textId="5D3E93E0" w:rsidR="006875DF" w:rsidRDefault="007F22B9" w:rsidP="0029224E">
      <w:pPr>
        <w:ind w:left="27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  <w:r w:rsidRPr="00F543C9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1:</w:t>
      </w:r>
      <w:r w:rsidRPr="006875D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6875DF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an understanding of at least one principal form of artistic expression and the creative process inherent therein.</w:t>
      </w:r>
    </w:p>
    <w:p w14:paraId="067CA7B7" w14:textId="77777777" w:rsidR="000258B0" w:rsidRPr="007F22B9" w:rsidRDefault="000258B0" w:rsidP="007F22B9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7920237" w14:textId="20156DD6" w:rsidR="006875DF" w:rsidRDefault="00B41BA2" w:rsidP="00025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primary teaching method(s) to be used to support this outcome is/are: </w:t>
      </w:r>
    </w:p>
    <w:p w14:paraId="2B35714B" w14:textId="59ECD72E" w:rsidR="006875DF" w:rsidRPr="009A01C7" w:rsidRDefault="006875DF" w:rsidP="00923FD5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89368E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53448715" w14:textId="26A5AFBC" w:rsidR="00BF3E3A" w:rsidRDefault="006875DF" w:rsidP="00BF3E3A">
      <w:pPr>
        <w:numPr>
          <w:ilvl w:val="0"/>
          <w:numId w:val="1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 w:rsidR="000258B0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includes </w:t>
      </w:r>
      <w:r w:rsidR="000258B0" w:rsidRPr="000258B0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the list of readings</w:t>
      </w:r>
      <w:r w:rsidR="000258B0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(Note: </w:t>
      </w:r>
      <w:r w:rsidR="00EC5C53">
        <w:rPr>
          <w:rFonts w:ascii="Times New Roman" w:hAnsi="Times New Roman" w:cs="Times New Roman"/>
          <w:iCs/>
          <w:sz w:val="22"/>
          <w:szCs w:val="22"/>
          <w:lang w:bidi="en-US"/>
        </w:rPr>
        <w:t>the syllabus must reflect that course content is aligned with the GE area outcomes</w:t>
      </w:r>
      <w:r w:rsidR="00B74A2B"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</w:p>
    <w:p w14:paraId="4E525013" w14:textId="77777777" w:rsidR="007F22B9" w:rsidRPr="007F22B9" w:rsidRDefault="007F22B9" w:rsidP="007F22B9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6FF2479" w14:textId="16A8CF02" w:rsidR="00BF3E3A" w:rsidRDefault="00E32EF2" w:rsidP="00BF3E3A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</w:t>
      </w:r>
      <w:r w:rsidR="00BF3E3A"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. ASSESSMENT</w:t>
      </w:r>
      <w:r w:rsidR="00923FD5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3CF6B7DA" w14:textId="77777777" w:rsidR="00923FD5" w:rsidRDefault="00923FD5" w:rsidP="00BF3E3A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4288B34D" w14:textId="177F0A12" w:rsidR="00C4493F" w:rsidRDefault="00C4493F" w:rsidP="00C4493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706A7A69" w14:textId="77777777" w:rsidR="00C4493F" w:rsidRDefault="00C4493F" w:rsidP="00C4493F">
      <w:pPr>
        <w:pStyle w:val="ListParagraph"/>
        <w:ind w:left="360"/>
        <w:rPr>
          <w:rFonts w:ascii="Times New Roman" w:hAnsi="Times New Roman" w:cs="Times New Roman"/>
          <w:sz w:val="22"/>
          <w:szCs w:val="22"/>
          <w:lang w:bidi="en-US"/>
        </w:rPr>
      </w:pPr>
    </w:p>
    <w:p w14:paraId="4592350D" w14:textId="77777777" w:rsidR="00C4493F" w:rsidRDefault="00C4493F" w:rsidP="0029224E">
      <w:pPr>
        <w:pStyle w:val="ListParagraph"/>
        <w:ind w:left="27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  <w:r w:rsidRPr="00F543C9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lastRenderedPageBreak/>
        <w:t>SLO 1: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an understanding of at least one principal form of artistic expression and the creative process inherent therein.</w:t>
      </w:r>
    </w:p>
    <w:p w14:paraId="31BA4D98" w14:textId="77777777" w:rsidR="00C4493F" w:rsidRDefault="00C4493F" w:rsidP="00C4493F">
      <w:pPr>
        <w:pStyle w:val="ListParagraph"/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75A2541" w14:textId="12DCB831" w:rsidR="00C4493F" w:rsidRPr="00C4493F" w:rsidRDefault="00C4493F" w:rsidP="00C4493F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Formative assessment measures include</w:t>
      </w:r>
    </w:p>
    <w:p w14:paraId="3D9D4026" w14:textId="0F1C43FC" w:rsidR="00C4493F" w:rsidRPr="00C4493F" w:rsidRDefault="00C4493F" w:rsidP="00C4493F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2655B9C" w14:textId="495F25BA" w:rsidR="00BF3E3A" w:rsidRPr="00C4493F" w:rsidRDefault="00236536" w:rsidP="00C4493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</w:t>
      </w:r>
      <w:r w:rsidR="00784432"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for</w:t>
      </w:r>
      <w:r w:rsidR="00784432"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collect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ing</w:t>
      </w:r>
      <w:r w:rsidR="00784432"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summative student achievement data</w:t>
      </w:r>
      <w:r w:rsidR="00EC5C53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="00EC5C53"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 w:rsid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="00EC5C53"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 w:rsidR="00EC5C53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="00EC5C53"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 w:rsidR="00C4493F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="00BF3E3A"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 w:rsidR="00EC5C53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="00BF3E3A"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 w:rsidR="00EC5C53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="00784432"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appropriate</w:t>
      </w:r>
      <w:r w:rsidR="00BF3E3A"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GE assessment rubric found at </w:t>
      </w:r>
      <w:proofErr w:type="gramStart"/>
      <w:r w:rsidR="00BF3E3A"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="00BF3E3A"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="00EC5C53"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0526E265" w14:textId="77777777" w:rsidR="00BF3E3A" w:rsidRPr="006875DF" w:rsidRDefault="00BF3E3A" w:rsidP="00BF3E3A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B7AE89E" w14:textId="77777777" w:rsidR="007F22B9" w:rsidRPr="007F22B9" w:rsidRDefault="007F22B9" w:rsidP="0029224E">
      <w:pPr>
        <w:ind w:left="27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F543C9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1</w:t>
      </w:r>
      <w:r w:rsidRPr="006875D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Pr="006875DF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an understanding of at least one principal form of artistic expression and the creative process inherent therein.</w:t>
      </w:r>
    </w:p>
    <w:p w14:paraId="253AAD26" w14:textId="4A997B4F" w:rsidR="007F22B9" w:rsidRDefault="007F22B9" w:rsidP="007F22B9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6336FAA" w14:textId="7242CD41" w:rsidR="00FD088D" w:rsidRDefault="00C4493F" w:rsidP="00FD08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Summative assessment measures include</w:t>
      </w:r>
    </w:p>
    <w:p w14:paraId="0126D13E" w14:textId="77777777" w:rsidR="00BF3E3A" w:rsidRPr="006875DF" w:rsidRDefault="00BF3E3A" w:rsidP="007F22B9">
      <w:pPr>
        <w:ind w:left="360"/>
        <w:rPr>
          <w:rFonts w:ascii="Times New Roman" w:hAnsi="Times New Roman" w:cs="Times New Roman"/>
          <w:sz w:val="22"/>
          <w:szCs w:val="22"/>
        </w:rPr>
      </w:pPr>
    </w:p>
    <w:p w14:paraId="72DDF913" w14:textId="77777777" w:rsidR="00BF3E3A" w:rsidRPr="006875DF" w:rsidRDefault="00BF3E3A" w:rsidP="00BF3E3A">
      <w:pPr>
        <w:rPr>
          <w:rFonts w:ascii="Times New Roman" w:hAnsi="Times New Roman" w:cs="Times New Roman"/>
          <w:sz w:val="22"/>
          <w:szCs w:val="22"/>
        </w:rPr>
      </w:pPr>
    </w:p>
    <w:p w14:paraId="48A93BBF" w14:textId="77777777" w:rsidR="00BF3E3A" w:rsidRPr="006875DF" w:rsidRDefault="00BF3E3A" w:rsidP="00BF3E3A">
      <w:pPr>
        <w:rPr>
          <w:rFonts w:ascii="Times New Roman" w:hAnsi="Times New Roman" w:cs="Times New Roman"/>
          <w:sz w:val="22"/>
          <w:szCs w:val="22"/>
        </w:rPr>
      </w:pPr>
    </w:p>
    <w:p w14:paraId="27E05033" w14:textId="77777777" w:rsidR="00BF3E3A" w:rsidRPr="006875DF" w:rsidRDefault="00BF3E3A">
      <w:pPr>
        <w:rPr>
          <w:rFonts w:ascii="Times New Roman" w:hAnsi="Times New Roman" w:cs="Times New Roman"/>
          <w:sz w:val="22"/>
          <w:szCs w:val="22"/>
        </w:rPr>
      </w:pPr>
    </w:p>
    <w:p w14:paraId="126A6C1F" w14:textId="77777777" w:rsidR="00BF3E3A" w:rsidRPr="006875DF" w:rsidRDefault="00BF3E3A">
      <w:pPr>
        <w:rPr>
          <w:rFonts w:ascii="Times New Roman" w:hAnsi="Times New Roman" w:cs="Times New Roman"/>
          <w:sz w:val="22"/>
          <w:szCs w:val="22"/>
        </w:rPr>
      </w:pPr>
    </w:p>
    <w:p w14:paraId="3A1FB7B3" w14:textId="27D21DA7" w:rsidR="0036624A" w:rsidRPr="006875DF" w:rsidRDefault="0036624A">
      <w:pPr>
        <w:rPr>
          <w:rFonts w:ascii="Times New Roman" w:hAnsi="Times New Roman" w:cs="Times New Roman"/>
          <w:sz w:val="22"/>
          <w:szCs w:val="22"/>
        </w:rPr>
      </w:pPr>
    </w:p>
    <w:sectPr w:rsidR="0036624A" w:rsidRPr="006875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22F8"/>
    <w:multiLevelType w:val="hybridMultilevel"/>
    <w:tmpl w:val="72A4623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9F5E05"/>
    <w:multiLevelType w:val="hybridMultilevel"/>
    <w:tmpl w:val="73C4BD7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C31677"/>
    <w:multiLevelType w:val="hybridMultilevel"/>
    <w:tmpl w:val="02C4562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9C0FD6"/>
    <w:multiLevelType w:val="hybridMultilevel"/>
    <w:tmpl w:val="128023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51E54"/>
    <w:multiLevelType w:val="hybridMultilevel"/>
    <w:tmpl w:val="007630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667F4D"/>
    <w:multiLevelType w:val="hybridMultilevel"/>
    <w:tmpl w:val="01380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0720BF"/>
    <w:multiLevelType w:val="hybridMultilevel"/>
    <w:tmpl w:val="CC6871D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EA16DC"/>
    <w:multiLevelType w:val="hybridMultilevel"/>
    <w:tmpl w:val="B5424AE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021DC9"/>
    <w:multiLevelType w:val="hybridMultilevel"/>
    <w:tmpl w:val="09962C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0385D9B"/>
    <w:multiLevelType w:val="hybridMultilevel"/>
    <w:tmpl w:val="786420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852783">
    <w:abstractNumId w:val="8"/>
  </w:num>
  <w:num w:numId="2" w16cid:durableId="586503870">
    <w:abstractNumId w:val="13"/>
  </w:num>
  <w:num w:numId="3" w16cid:durableId="1975484408">
    <w:abstractNumId w:val="12"/>
  </w:num>
  <w:num w:numId="4" w16cid:durableId="1497460197">
    <w:abstractNumId w:val="1"/>
  </w:num>
  <w:num w:numId="5" w16cid:durableId="1156611606">
    <w:abstractNumId w:val="4"/>
  </w:num>
  <w:num w:numId="6" w16cid:durableId="1562709617">
    <w:abstractNumId w:val="7"/>
  </w:num>
  <w:num w:numId="7" w16cid:durableId="258370013">
    <w:abstractNumId w:val="2"/>
  </w:num>
  <w:num w:numId="8" w16cid:durableId="1717851049">
    <w:abstractNumId w:val="10"/>
  </w:num>
  <w:num w:numId="9" w16cid:durableId="702290681">
    <w:abstractNumId w:val="0"/>
  </w:num>
  <w:num w:numId="10" w16cid:durableId="1477145716">
    <w:abstractNumId w:val="11"/>
  </w:num>
  <w:num w:numId="11" w16cid:durableId="998463589">
    <w:abstractNumId w:val="5"/>
  </w:num>
  <w:num w:numId="12" w16cid:durableId="1219901017">
    <w:abstractNumId w:val="6"/>
  </w:num>
  <w:num w:numId="13" w16cid:durableId="1144659707">
    <w:abstractNumId w:val="9"/>
  </w:num>
  <w:num w:numId="14" w16cid:durableId="928855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1F3"/>
    <w:rsid w:val="00012885"/>
    <w:rsid w:val="00014236"/>
    <w:rsid w:val="0001569C"/>
    <w:rsid w:val="00022837"/>
    <w:rsid w:val="000258B0"/>
    <w:rsid w:val="00027766"/>
    <w:rsid w:val="00077A38"/>
    <w:rsid w:val="001166F0"/>
    <w:rsid w:val="00205C4D"/>
    <w:rsid w:val="002177CC"/>
    <w:rsid w:val="0022499F"/>
    <w:rsid w:val="002351DD"/>
    <w:rsid w:val="00236536"/>
    <w:rsid w:val="0029224E"/>
    <w:rsid w:val="003478A8"/>
    <w:rsid w:val="0036624A"/>
    <w:rsid w:val="004063F3"/>
    <w:rsid w:val="00413927"/>
    <w:rsid w:val="0043738C"/>
    <w:rsid w:val="00465F98"/>
    <w:rsid w:val="004816CC"/>
    <w:rsid w:val="004D755E"/>
    <w:rsid w:val="004D7C4D"/>
    <w:rsid w:val="005148A3"/>
    <w:rsid w:val="00515653"/>
    <w:rsid w:val="005509EF"/>
    <w:rsid w:val="005D6B4B"/>
    <w:rsid w:val="005E10C2"/>
    <w:rsid w:val="0062025F"/>
    <w:rsid w:val="00626DB7"/>
    <w:rsid w:val="00684216"/>
    <w:rsid w:val="006875DF"/>
    <w:rsid w:val="0069494A"/>
    <w:rsid w:val="00741AF5"/>
    <w:rsid w:val="007625FD"/>
    <w:rsid w:val="00784432"/>
    <w:rsid w:val="007B18AD"/>
    <w:rsid w:val="007F22B9"/>
    <w:rsid w:val="00895C82"/>
    <w:rsid w:val="008F1C66"/>
    <w:rsid w:val="008F6DBC"/>
    <w:rsid w:val="00912031"/>
    <w:rsid w:val="00923FD5"/>
    <w:rsid w:val="00992108"/>
    <w:rsid w:val="00AC3392"/>
    <w:rsid w:val="00AF5DD8"/>
    <w:rsid w:val="00B1701A"/>
    <w:rsid w:val="00B33154"/>
    <w:rsid w:val="00B41BA2"/>
    <w:rsid w:val="00B74A2B"/>
    <w:rsid w:val="00B83A68"/>
    <w:rsid w:val="00B86CAE"/>
    <w:rsid w:val="00BB1171"/>
    <w:rsid w:val="00BF3E3A"/>
    <w:rsid w:val="00C01C90"/>
    <w:rsid w:val="00C4493F"/>
    <w:rsid w:val="00C875CD"/>
    <w:rsid w:val="00D111EA"/>
    <w:rsid w:val="00DF7283"/>
    <w:rsid w:val="00E203CD"/>
    <w:rsid w:val="00E2399D"/>
    <w:rsid w:val="00E32EF2"/>
    <w:rsid w:val="00E7302F"/>
    <w:rsid w:val="00EB5882"/>
    <w:rsid w:val="00EC5C53"/>
    <w:rsid w:val="00ED31F3"/>
    <w:rsid w:val="00F0211E"/>
    <w:rsid w:val="00F543C9"/>
    <w:rsid w:val="00F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6DC71"/>
  <w15:chartTrackingRefBased/>
  <w15:docId w15:val="{08F7E960-D852-4242-BA2F-D5B83CDF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624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36624A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5148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8A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F3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3E3A"/>
    <w:pPr>
      <w:ind w:left="720"/>
      <w:contextualSpacing/>
    </w:pPr>
  </w:style>
  <w:style w:type="table" w:styleId="ColorfulList-Accent1">
    <w:name w:val="Colorful List Accent 1"/>
    <w:basedOn w:val="TableNormal"/>
    <w:uiPriority w:val="72"/>
    <w:semiHidden/>
    <w:unhideWhenUsed/>
    <w:rsid w:val="00BF3E3A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2177C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13</cp:revision>
  <dcterms:created xsi:type="dcterms:W3CDTF">2024-07-25T20:26:00Z</dcterms:created>
  <dcterms:modified xsi:type="dcterms:W3CDTF">2025-05-29T17:35:00Z</dcterms:modified>
</cp:coreProperties>
</file>